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02" w:rsidRDefault="00CA74CA" w:rsidP="00A90B74">
      <w:pPr>
        <w:jc w:val="both"/>
        <w:rPr>
          <w:rFonts w:ascii="Arial" w:hAnsi="Arial" w:cs="Arial"/>
          <w:sz w:val="20"/>
          <w:szCs w:val="20"/>
          <w:lang w:val="es-MX"/>
        </w:rPr>
      </w:pPr>
      <w:bookmarkStart w:id="0" w:name="_GoBack"/>
      <w:bookmarkEnd w:id="0"/>
      <w:r>
        <w:rPr>
          <w:rFonts w:ascii="Arial" w:hAnsi="Arial" w:cs="Arial"/>
          <w:b/>
          <w:bCs/>
          <w:noProof/>
          <w:sz w:val="20"/>
          <w:szCs w:val="20"/>
          <w:lang w:val="es-CO" w:eastAsia="es-CO"/>
        </w:rPr>
        <w:drawing>
          <wp:anchor distT="0" distB="0" distL="114300" distR="114300" simplePos="0" relativeHeight="251658240" behindDoc="1" locked="0" layoutInCell="1" allowOverlap="1" wp14:anchorId="6E71BB9E" wp14:editId="1C378500">
            <wp:simplePos x="0" y="0"/>
            <wp:positionH relativeFrom="column">
              <wp:posOffset>-1270</wp:posOffset>
            </wp:positionH>
            <wp:positionV relativeFrom="paragraph">
              <wp:posOffset>-449580</wp:posOffset>
            </wp:positionV>
            <wp:extent cx="715010" cy="715010"/>
            <wp:effectExtent l="0" t="0" r="8890" b="8890"/>
            <wp:wrapTight wrapText="bothSides">
              <wp:wrapPolygon edited="0">
                <wp:start x="0" y="0"/>
                <wp:lineTo x="0" y="21293"/>
                <wp:lineTo x="21293" y="21293"/>
                <wp:lineTo x="21293"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page">
              <wp14:pctWidth>0</wp14:pctWidth>
            </wp14:sizeRelH>
            <wp14:sizeRelV relativeFrom="page">
              <wp14:pctHeight>0</wp14:pctHeight>
            </wp14:sizeRelV>
          </wp:anchor>
        </w:drawing>
      </w:r>
    </w:p>
    <w:p w:rsidR="00761A02" w:rsidRDefault="00761A02" w:rsidP="00A90B74">
      <w:pPr>
        <w:jc w:val="both"/>
        <w:rPr>
          <w:rFonts w:ascii="Arial" w:hAnsi="Arial" w:cs="Arial"/>
          <w:sz w:val="20"/>
          <w:szCs w:val="20"/>
          <w:lang w:val="es-MX"/>
        </w:rPr>
      </w:pPr>
    </w:p>
    <w:p w:rsidR="00761A02" w:rsidRDefault="00761A02" w:rsidP="00A90B74">
      <w:pPr>
        <w:jc w:val="both"/>
        <w:rPr>
          <w:rFonts w:ascii="Arial" w:hAnsi="Arial" w:cs="Arial"/>
          <w:sz w:val="20"/>
          <w:szCs w:val="20"/>
          <w:lang w:val="es-MX"/>
        </w:rPr>
      </w:pPr>
    </w:p>
    <w:p w:rsidR="00761A02" w:rsidRPr="00DE2995" w:rsidRDefault="00761A02" w:rsidP="00A90B74">
      <w:pPr>
        <w:jc w:val="both"/>
        <w:rPr>
          <w:rFonts w:ascii="Arial" w:hAnsi="Arial" w:cs="Arial"/>
          <w:sz w:val="12"/>
          <w:szCs w:val="20"/>
          <w:lang w:val="es-MX"/>
        </w:rPr>
      </w:pPr>
    </w:p>
    <w:p w:rsidR="00A90B74" w:rsidRDefault="00A90B74" w:rsidP="00A90B74">
      <w:pPr>
        <w:jc w:val="both"/>
        <w:rPr>
          <w:rFonts w:ascii="Arial" w:hAnsi="Arial" w:cs="Arial"/>
          <w:b/>
          <w:sz w:val="20"/>
          <w:szCs w:val="20"/>
          <w:lang w:val="es-MX"/>
        </w:rPr>
      </w:pPr>
      <w:r>
        <w:rPr>
          <w:rFonts w:ascii="Arial" w:hAnsi="Arial" w:cs="Arial"/>
          <w:sz w:val="20"/>
          <w:szCs w:val="20"/>
          <w:lang w:val="es-MX"/>
        </w:rPr>
        <w:t xml:space="preserve">Bogotá, D.C., </w:t>
      </w:r>
      <w:r w:rsidR="00DE2995">
        <w:rPr>
          <w:rFonts w:ascii="Arial" w:hAnsi="Arial" w:cs="Arial"/>
          <w:sz w:val="20"/>
          <w:szCs w:val="20"/>
          <w:lang w:val="es-MX"/>
        </w:rPr>
        <w:t>6</w:t>
      </w:r>
      <w:r w:rsidR="00BB085B">
        <w:rPr>
          <w:rFonts w:ascii="Arial" w:hAnsi="Arial" w:cs="Arial"/>
          <w:sz w:val="20"/>
          <w:szCs w:val="20"/>
          <w:lang w:val="es-MX"/>
        </w:rPr>
        <w:t xml:space="preserve"> de febrero de 2015 </w:t>
      </w:r>
      <w:r>
        <w:rPr>
          <w:rFonts w:ascii="Arial" w:hAnsi="Arial" w:cs="Arial"/>
          <w:sz w:val="20"/>
          <w:szCs w:val="20"/>
          <w:lang w:val="es-MX"/>
        </w:rPr>
        <w:t xml:space="preserve">                                              </w:t>
      </w:r>
      <w:r>
        <w:rPr>
          <w:rFonts w:ascii="Arial" w:hAnsi="Arial" w:cs="Arial"/>
          <w:sz w:val="20"/>
          <w:szCs w:val="20"/>
          <w:lang w:val="es-MX"/>
        </w:rPr>
        <w:tab/>
      </w:r>
      <w:r>
        <w:rPr>
          <w:rFonts w:ascii="Arial" w:hAnsi="Arial" w:cs="Arial"/>
          <w:b/>
          <w:sz w:val="20"/>
          <w:szCs w:val="20"/>
          <w:lang w:val="es-MX"/>
        </w:rPr>
        <w:t xml:space="preserve"> </w:t>
      </w:r>
    </w:p>
    <w:p w:rsidR="00A90B74" w:rsidRDefault="00A90B74" w:rsidP="00A90B74">
      <w:pPr>
        <w:pStyle w:val="Ttulo1"/>
        <w:autoSpaceDE w:val="0"/>
        <w:autoSpaceDN w:val="0"/>
        <w:adjustRightInd w:val="0"/>
        <w:jc w:val="center"/>
        <w:rPr>
          <w:sz w:val="20"/>
          <w:szCs w:val="20"/>
          <w:lang w:val="es-CO"/>
        </w:rPr>
      </w:pPr>
      <w:r>
        <w:rPr>
          <w:bCs w:val="0"/>
          <w:sz w:val="20"/>
          <w:szCs w:val="20"/>
          <w:lang w:val="es-CO"/>
        </w:rPr>
        <w:t xml:space="preserve">CIRCULAR  </w:t>
      </w:r>
    </w:p>
    <w:p w:rsidR="00A90B74" w:rsidRDefault="00A90B74" w:rsidP="00A90B74">
      <w:pPr>
        <w:autoSpaceDE w:val="0"/>
        <w:autoSpaceDN w:val="0"/>
        <w:adjustRightInd w:val="0"/>
        <w:rPr>
          <w:rFonts w:ascii="Arial" w:hAnsi="Arial" w:cs="Arial"/>
          <w:sz w:val="20"/>
          <w:szCs w:val="20"/>
          <w:lang w:val="es-CO"/>
        </w:rPr>
      </w:pPr>
    </w:p>
    <w:p w:rsidR="00A90B74" w:rsidRDefault="00A90B74" w:rsidP="00A90B74">
      <w:pPr>
        <w:autoSpaceDE w:val="0"/>
        <w:autoSpaceDN w:val="0"/>
        <w:adjustRightInd w:val="0"/>
        <w:rPr>
          <w:rFonts w:ascii="Arial" w:hAnsi="Arial" w:cs="Arial"/>
          <w:sz w:val="20"/>
          <w:szCs w:val="20"/>
          <w:lang w:val="es-CO"/>
        </w:rPr>
      </w:pPr>
      <w:r>
        <w:rPr>
          <w:rFonts w:ascii="Arial" w:hAnsi="Arial" w:cs="Arial"/>
          <w:sz w:val="20"/>
          <w:szCs w:val="20"/>
          <w:lang w:val="es-CO"/>
        </w:rPr>
        <w:t>Señores</w:t>
      </w:r>
    </w:p>
    <w:p w:rsidR="00A90B74" w:rsidRDefault="00A90B74" w:rsidP="00A90B74">
      <w:pPr>
        <w:autoSpaceDE w:val="0"/>
        <w:autoSpaceDN w:val="0"/>
        <w:adjustRightInd w:val="0"/>
        <w:rPr>
          <w:rFonts w:ascii="Arial" w:hAnsi="Arial" w:cs="Arial"/>
          <w:b/>
          <w:bCs/>
          <w:sz w:val="20"/>
          <w:szCs w:val="20"/>
          <w:lang w:val="es-CO"/>
        </w:rPr>
      </w:pPr>
      <w:r>
        <w:rPr>
          <w:rFonts w:ascii="Arial" w:hAnsi="Arial" w:cs="Arial"/>
          <w:b/>
          <w:bCs/>
          <w:sz w:val="20"/>
          <w:szCs w:val="20"/>
          <w:lang w:val="es-CO"/>
        </w:rPr>
        <w:t>Socios activos y honorarios</w:t>
      </w:r>
    </w:p>
    <w:p w:rsidR="00A90B74" w:rsidRDefault="00A90B74" w:rsidP="00A90B74">
      <w:pPr>
        <w:autoSpaceDE w:val="0"/>
        <w:autoSpaceDN w:val="0"/>
        <w:adjustRightInd w:val="0"/>
        <w:rPr>
          <w:rFonts w:ascii="Arial" w:hAnsi="Arial" w:cs="Arial"/>
          <w:b/>
          <w:bCs/>
          <w:sz w:val="20"/>
          <w:szCs w:val="20"/>
          <w:lang w:val="es-CO"/>
        </w:rPr>
      </w:pPr>
      <w:r>
        <w:rPr>
          <w:rFonts w:ascii="Arial" w:hAnsi="Arial" w:cs="Arial"/>
          <w:b/>
          <w:bCs/>
          <w:sz w:val="20"/>
          <w:szCs w:val="20"/>
          <w:lang w:val="es-CO"/>
        </w:rPr>
        <w:t>América Tenis Club</w:t>
      </w:r>
    </w:p>
    <w:p w:rsidR="00A90B74" w:rsidRDefault="00A90B74" w:rsidP="00A90B74">
      <w:pPr>
        <w:autoSpaceDE w:val="0"/>
        <w:autoSpaceDN w:val="0"/>
        <w:adjustRightInd w:val="0"/>
        <w:rPr>
          <w:rFonts w:ascii="Arial" w:hAnsi="Arial" w:cs="Arial"/>
          <w:sz w:val="20"/>
          <w:szCs w:val="20"/>
          <w:lang w:val="es-CO"/>
        </w:rPr>
      </w:pPr>
      <w:r>
        <w:rPr>
          <w:rFonts w:ascii="Arial" w:hAnsi="Arial" w:cs="Arial"/>
          <w:sz w:val="20"/>
          <w:szCs w:val="20"/>
          <w:lang w:val="es-CO"/>
        </w:rPr>
        <w:t>Ciudad</w:t>
      </w:r>
    </w:p>
    <w:p w:rsidR="00A90B74" w:rsidRDefault="00A90B74" w:rsidP="00A90B74">
      <w:pPr>
        <w:autoSpaceDE w:val="0"/>
        <w:autoSpaceDN w:val="0"/>
        <w:adjustRightInd w:val="0"/>
        <w:rPr>
          <w:rFonts w:ascii="Arial" w:hAnsi="Arial" w:cs="Arial"/>
          <w:sz w:val="20"/>
          <w:szCs w:val="20"/>
          <w:lang w:val="es-CO"/>
        </w:rPr>
      </w:pPr>
    </w:p>
    <w:p w:rsidR="00CB2027" w:rsidRDefault="00CB2027" w:rsidP="00A90B74">
      <w:pPr>
        <w:autoSpaceDE w:val="0"/>
        <w:autoSpaceDN w:val="0"/>
        <w:adjustRightInd w:val="0"/>
        <w:rPr>
          <w:rFonts w:ascii="Arial" w:hAnsi="Arial" w:cs="Arial"/>
          <w:sz w:val="20"/>
          <w:szCs w:val="20"/>
          <w:lang w:val="es-CO"/>
        </w:rPr>
      </w:pPr>
    </w:p>
    <w:p w:rsidR="00A90B74" w:rsidRDefault="00A90B74" w:rsidP="00A90B74">
      <w:pPr>
        <w:autoSpaceDE w:val="0"/>
        <w:autoSpaceDN w:val="0"/>
        <w:adjustRightInd w:val="0"/>
        <w:rPr>
          <w:rFonts w:ascii="Arial" w:hAnsi="Arial" w:cs="Arial"/>
          <w:b/>
          <w:sz w:val="20"/>
          <w:szCs w:val="20"/>
          <w:lang w:val="es-CO"/>
        </w:rPr>
      </w:pPr>
      <w:r>
        <w:rPr>
          <w:rFonts w:ascii="Arial" w:hAnsi="Arial" w:cs="Arial"/>
          <w:b/>
          <w:sz w:val="20"/>
          <w:szCs w:val="20"/>
          <w:lang w:val="es-CO"/>
        </w:rPr>
        <w:t xml:space="preserve">Referencia: Citación asamblea general ordinaria </w:t>
      </w:r>
    </w:p>
    <w:p w:rsidR="00A90B74" w:rsidRDefault="00A90B74" w:rsidP="00A90B74">
      <w:pPr>
        <w:autoSpaceDE w:val="0"/>
        <w:autoSpaceDN w:val="0"/>
        <w:adjustRightInd w:val="0"/>
        <w:rPr>
          <w:rFonts w:ascii="Arial" w:hAnsi="Arial" w:cs="Arial"/>
          <w:b/>
          <w:sz w:val="20"/>
          <w:szCs w:val="20"/>
          <w:lang w:val="es-CO"/>
        </w:rPr>
      </w:pPr>
    </w:p>
    <w:p w:rsidR="00CB2027" w:rsidRDefault="00CB2027" w:rsidP="00A90B74">
      <w:pPr>
        <w:autoSpaceDE w:val="0"/>
        <w:autoSpaceDN w:val="0"/>
        <w:adjustRightInd w:val="0"/>
        <w:rPr>
          <w:rFonts w:ascii="Arial" w:hAnsi="Arial" w:cs="Arial"/>
          <w:b/>
          <w:sz w:val="20"/>
          <w:szCs w:val="20"/>
          <w:lang w:val="es-CO"/>
        </w:rPr>
      </w:pPr>
    </w:p>
    <w:p w:rsidR="00A90B74" w:rsidRDefault="00A90B74" w:rsidP="00A90B74">
      <w:pPr>
        <w:autoSpaceDE w:val="0"/>
        <w:autoSpaceDN w:val="0"/>
        <w:adjustRightInd w:val="0"/>
        <w:rPr>
          <w:rFonts w:ascii="Arial" w:hAnsi="Arial" w:cs="Arial"/>
          <w:sz w:val="20"/>
          <w:szCs w:val="20"/>
          <w:lang w:val="es-CO"/>
        </w:rPr>
      </w:pPr>
      <w:r>
        <w:rPr>
          <w:rFonts w:ascii="Arial" w:hAnsi="Arial" w:cs="Arial"/>
          <w:sz w:val="20"/>
          <w:szCs w:val="20"/>
          <w:lang w:val="es-CO"/>
        </w:rPr>
        <w:t>Apreciados consocios:</w:t>
      </w:r>
    </w:p>
    <w:p w:rsidR="00A90B74" w:rsidRDefault="00A90B74" w:rsidP="00A90B74">
      <w:pPr>
        <w:autoSpaceDE w:val="0"/>
        <w:autoSpaceDN w:val="0"/>
        <w:adjustRightInd w:val="0"/>
        <w:rPr>
          <w:rFonts w:ascii="Arial" w:hAnsi="Arial" w:cs="Arial"/>
          <w:sz w:val="16"/>
          <w:szCs w:val="20"/>
          <w:lang w:val="es-CO"/>
        </w:rPr>
      </w:pPr>
    </w:p>
    <w:p w:rsidR="00CB2027" w:rsidRPr="00761A02" w:rsidRDefault="00CB2027" w:rsidP="00A90B74">
      <w:pPr>
        <w:autoSpaceDE w:val="0"/>
        <w:autoSpaceDN w:val="0"/>
        <w:adjustRightInd w:val="0"/>
        <w:rPr>
          <w:rFonts w:ascii="Arial" w:hAnsi="Arial" w:cs="Arial"/>
          <w:sz w:val="16"/>
          <w:szCs w:val="20"/>
          <w:lang w:val="es-CO"/>
        </w:rPr>
      </w:pPr>
    </w:p>
    <w:p w:rsidR="00A90B74" w:rsidRDefault="00A90B74" w:rsidP="00A90B74">
      <w:pPr>
        <w:autoSpaceDE w:val="0"/>
        <w:autoSpaceDN w:val="0"/>
        <w:adjustRightInd w:val="0"/>
        <w:jc w:val="both"/>
        <w:rPr>
          <w:rFonts w:ascii="Arial" w:hAnsi="Arial" w:cs="Arial"/>
          <w:sz w:val="20"/>
          <w:szCs w:val="20"/>
          <w:lang w:val="es-CO"/>
        </w:rPr>
      </w:pPr>
      <w:r>
        <w:rPr>
          <w:rFonts w:ascii="Arial" w:hAnsi="Arial" w:cs="Arial"/>
          <w:sz w:val="20"/>
          <w:szCs w:val="20"/>
          <w:lang w:val="es-CO"/>
        </w:rPr>
        <w:t xml:space="preserve">En cumplimiento de los estatutos del Club, la Junta Directiva se complace en citar a todos los socios a la asamblea ordinaria que se celebrará el próximo </w:t>
      </w:r>
      <w:r>
        <w:rPr>
          <w:rFonts w:ascii="Arial" w:hAnsi="Arial" w:cs="Arial"/>
          <w:b/>
          <w:i/>
          <w:sz w:val="20"/>
          <w:szCs w:val="20"/>
          <w:lang w:val="es-CO"/>
        </w:rPr>
        <w:t xml:space="preserve">miércoles </w:t>
      </w:r>
      <w:r w:rsidR="00BB085B">
        <w:rPr>
          <w:rFonts w:ascii="Arial" w:hAnsi="Arial" w:cs="Arial"/>
          <w:b/>
          <w:i/>
          <w:sz w:val="20"/>
          <w:szCs w:val="20"/>
          <w:lang w:val="es-CO"/>
        </w:rPr>
        <w:t>18</w:t>
      </w:r>
      <w:r>
        <w:rPr>
          <w:rFonts w:ascii="Arial" w:hAnsi="Arial" w:cs="Arial"/>
          <w:b/>
          <w:i/>
          <w:sz w:val="20"/>
          <w:szCs w:val="20"/>
          <w:lang w:val="es-CO"/>
        </w:rPr>
        <w:t xml:space="preserve"> de febrero a las 7:00 p.m.</w:t>
      </w:r>
      <w:r>
        <w:rPr>
          <w:rFonts w:ascii="Arial" w:hAnsi="Arial" w:cs="Arial"/>
          <w:sz w:val="20"/>
          <w:szCs w:val="20"/>
          <w:lang w:val="es-CO"/>
        </w:rPr>
        <w:t xml:space="preserve"> en las instalaciones del Club.</w:t>
      </w:r>
    </w:p>
    <w:p w:rsidR="00A90B74" w:rsidRPr="00761A02" w:rsidRDefault="00A90B74" w:rsidP="00A90B74">
      <w:pPr>
        <w:autoSpaceDE w:val="0"/>
        <w:autoSpaceDN w:val="0"/>
        <w:adjustRightInd w:val="0"/>
        <w:jc w:val="both"/>
        <w:rPr>
          <w:rFonts w:ascii="Arial" w:hAnsi="Arial" w:cs="Arial"/>
          <w:sz w:val="16"/>
          <w:szCs w:val="20"/>
          <w:lang w:val="es-CO"/>
        </w:rPr>
      </w:pPr>
    </w:p>
    <w:p w:rsidR="00A90B74" w:rsidRDefault="00A90B74" w:rsidP="00A90B74">
      <w:pPr>
        <w:autoSpaceDE w:val="0"/>
        <w:autoSpaceDN w:val="0"/>
        <w:adjustRightInd w:val="0"/>
        <w:jc w:val="both"/>
        <w:rPr>
          <w:rFonts w:ascii="Arial" w:hAnsi="Arial" w:cs="Arial"/>
          <w:sz w:val="20"/>
          <w:szCs w:val="20"/>
          <w:lang w:val="es-CO"/>
        </w:rPr>
      </w:pPr>
      <w:r>
        <w:rPr>
          <w:rFonts w:ascii="Arial" w:hAnsi="Arial" w:cs="Arial"/>
          <w:sz w:val="20"/>
          <w:szCs w:val="20"/>
          <w:lang w:val="es-CO"/>
        </w:rPr>
        <w:t>De acuerdo con el artículo 42º de los estatutos, “Si transcurridos sesenta (60) minutos a partir de la hora en la fecha que fue convocada la reunión no hubiere quórum reglamentario, se realizará la reunión de la asamblea con cualquier número plural de socios, que constituirá quórum deliberatorio y decisorio.”</w:t>
      </w:r>
    </w:p>
    <w:p w:rsidR="00A90B74" w:rsidRPr="00761A02" w:rsidRDefault="00A90B74" w:rsidP="00A90B74">
      <w:pPr>
        <w:autoSpaceDE w:val="0"/>
        <w:autoSpaceDN w:val="0"/>
        <w:adjustRightInd w:val="0"/>
        <w:jc w:val="both"/>
        <w:rPr>
          <w:rFonts w:ascii="Arial" w:hAnsi="Arial" w:cs="Arial"/>
          <w:sz w:val="14"/>
          <w:szCs w:val="20"/>
          <w:lang w:val="es-CO"/>
        </w:rPr>
      </w:pPr>
    </w:p>
    <w:p w:rsidR="00A90B74" w:rsidRDefault="00A90B74" w:rsidP="00A90B74">
      <w:pPr>
        <w:autoSpaceDE w:val="0"/>
        <w:autoSpaceDN w:val="0"/>
        <w:adjustRightInd w:val="0"/>
        <w:spacing w:line="360" w:lineRule="auto"/>
        <w:jc w:val="both"/>
        <w:rPr>
          <w:rFonts w:ascii="Arial" w:hAnsi="Arial" w:cs="Arial"/>
          <w:sz w:val="20"/>
          <w:szCs w:val="20"/>
          <w:lang w:val="es-CO"/>
        </w:rPr>
      </w:pPr>
      <w:r>
        <w:rPr>
          <w:rFonts w:ascii="Arial" w:hAnsi="Arial" w:cs="Arial"/>
          <w:sz w:val="20"/>
          <w:szCs w:val="20"/>
          <w:lang w:val="es-CO"/>
        </w:rPr>
        <w:t xml:space="preserve">El orden del día propuesto es el siguiente: </w:t>
      </w:r>
    </w:p>
    <w:p w:rsidR="00A90B74" w:rsidRDefault="00A90B74" w:rsidP="00A90B74">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 xml:space="preserve">Verificación del quórum </w:t>
      </w:r>
    </w:p>
    <w:p w:rsidR="00A90B74" w:rsidRDefault="00A90B74" w:rsidP="00A90B74">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 xml:space="preserve">Informe de la comisión de revisión y aprobación del acta anterior                                                      </w:t>
      </w:r>
    </w:p>
    <w:p w:rsidR="00A90B74" w:rsidRDefault="00A90B74" w:rsidP="00A90B74">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 xml:space="preserve">Nombramiento de la comisión de revisión y aprobación del acta de la presente asamblea </w:t>
      </w:r>
    </w:p>
    <w:p w:rsidR="00A90B74" w:rsidRDefault="00A90B74" w:rsidP="00A90B74">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Informe del Presidente</w:t>
      </w:r>
    </w:p>
    <w:p w:rsidR="000B4223" w:rsidRDefault="000B4223" w:rsidP="000B4223">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 xml:space="preserve">Informe del Revisor Fiscal </w:t>
      </w:r>
    </w:p>
    <w:p w:rsidR="00A90B74" w:rsidRDefault="00A90B74" w:rsidP="00A90B74">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Informe de Tesorería, presentación y aprobación del balance a 31</w:t>
      </w:r>
      <w:r w:rsidR="000B4223">
        <w:rPr>
          <w:rFonts w:ascii="Arial" w:hAnsi="Arial" w:cs="Arial"/>
          <w:sz w:val="20"/>
          <w:szCs w:val="20"/>
          <w:lang w:val="es-CO"/>
        </w:rPr>
        <w:t xml:space="preserve"> </w:t>
      </w:r>
      <w:r>
        <w:rPr>
          <w:rFonts w:ascii="Arial" w:hAnsi="Arial" w:cs="Arial"/>
          <w:sz w:val="20"/>
          <w:szCs w:val="20"/>
          <w:lang w:val="es-CO"/>
        </w:rPr>
        <w:t>de diciembre de 201</w:t>
      </w:r>
      <w:r w:rsidR="00BB085B">
        <w:rPr>
          <w:rFonts w:ascii="Arial" w:hAnsi="Arial" w:cs="Arial"/>
          <w:sz w:val="20"/>
          <w:szCs w:val="20"/>
          <w:lang w:val="es-CO"/>
        </w:rPr>
        <w:t>4</w:t>
      </w:r>
    </w:p>
    <w:p w:rsidR="00A90B74" w:rsidRDefault="00A90B74" w:rsidP="00A90B74">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 xml:space="preserve">Elección de Revisor Fiscal, su suplente y fijación de honorarios </w:t>
      </w:r>
    </w:p>
    <w:p w:rsidR="00A90B74" w:rsidRDefault="00A90B74" w:rsidP="00A90B74">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 xml:space="preserve">Receso para la celebración de la asamblea de la Fundación América Tenis Club </w:t>
      </w:r>
    </w:p>
    <w:p w:rsidR="00A90B74" w:rsidRDefault="00A90B74" w:rsidP="00A90B74">
      <w:pPr>
        <w:numPr>
          <w:ilvl w:val="0"/>
          <w:numId w:val="1"/>
        </w:numPr>
        <w:autoSpaceDE w:val="0"/>
        <w:autoSpaceDN w:val="0"/>
        <w:adjustRightInd w:val="0"/>
        <w:spacing w:line="276" w:lineRule="auto"/>
        <w:jc w:val="both"/>
        <w:rPr>
          <w:rFonts w:ascii="Arial" w:hAnsi="Arial" w:cs="Arial"/>
          <w:sz w:val="20"/>
          <w:szCs w:val="20"/>
          <w:lang w:val="es-CO"/>
        </w:rPr>
      </w:pPr>
      <w:r>
        <w:rPr>
          <w:rFonts w:ascii="Arial" w:hAnsi="Arial" w:cs="Arial"/>
          <w:sz w:val="20"/>
          <w:szCs w:val="20"/>
          <w:lang w:val="es-CO"/>
        </w:rPr>
        <w:t>Proposiciones y varios</w:t>
      </w:r>
    </w:p>
    <w:p w:rsidR="00A90B74" w:rsidRPr="00A90B74" w:rsidRDefault="00A90B74" w:rsidP="00A90B74">
      <w:pPr>
        <w:autoSpaceDE w:val="0"/>
        <w:autoSpaceDN w:val="0"/>
        <w:adjustRightInd w:val="0"/>
        <w:spacing w:line="276" w:lineRule="auto"/>
        <w:jc w:val="both"/>
        <w:rPr>
          <w:rFonts w:ascii="Arial" w:hAnsi="Arial" w:cs="Arial"/>
          <w:sz w:val="10"/>
          <w:szCs w:val="20"/>
          <w:lang w:val="es-CO"/>
        </w:rPr>
      </w:pPr>
    </w:p>
    <w:p w:rsidR="00A90B74" w:rsidRDefault="00A90B74" w:rsidP="00A90B74">
      <w:pPr>
        <w:autoSpaceDE w:val="0"/>
        <w:autoSpaceDN w:val="0"/>
        <w:adjustRightInd w:val="0"/>
        <w:jc w:val="both"/>
        <w:rPr>
          <w:rFonts w:ascii="Arial" w:hAnsi="Arial" w:cs="Arial"/>
          <w:sz w:val="20"/>
          <w:szCs w:val="20"/>
          <w:lang w:val="es-CO"/>
        </w:rPr>
      </w:pPr>
      <w:r>
        <w:rPr>
          <w:rFonts w:ascii="Arial" w:hAnsi="Arial" w:cs="Arial"/>
          <w:sz w:val="20"/>
          <w:szCs w:val="20"/>
          <w:lang w:val="es-CO"/>
        </w:rPr>
        <w:t>Como ha sido tradicional, los estados financieros están disponibles en la oficina de administración para quienes deseen consultarlos.</w:t>
      </w:r>
    </w:p>
    <w:p w:rsidR="00A90B74" w:rsidRPr="00A90B74" w:rsidRDefault="00A90B74" w:rsidP="00A90B74">
      <w:pPr>
        <w:autoSpaceDE w:val="0"/>
        <w:autoSpaceDN w:val="0"/>
        <w:adjustRightInd w:val="0"/>
        <w:jc w:val="both"/>
        <w:rPr>
          <w:rFonts w:ascii="Arial" w:hAnsi="Arial" w:cs="Arial"/>
          <w:sz w:val="14"/>
          <w:szCs w:val="20"/>
          <w:lang w:val="es-CO"/>
        </w:rPr>
      </w:pPr>
    </w:p>
    <w:p w:rsidR="00A90B74" w:rsidRDefault="00A90B74" w:rsidP="00A90B74">
      <w:pPr>
        <w:autoSpaceDE w:val="0"/>
        <w:autoSpaceDN w:val="0"/>
        <w:adjustRightInd w:val="0"/>
        <w:jc w:val="both"/>
        <w:rPr>
          <w:rFonts w:ascii="Arial" w:hAnsi="Arial" w:cs="Arial"/>
          <w:sz w:val="20"/>
          <w:szCs w:val="20"/>
          <w:lang w:val="es-CO"/>
        </w:rPr>
      </w:pPr>
      <w:r>
        <w:rPr>
          <w:rFonts w:ascii="Arial" w:hAnsi="Arial" w:cs="Arial"/>
          <w:sz w:val="20"/>
          <w:szCs w:val="20"/>
          <w:lang w:val="es-CO"/>
        </w:rPr>
        <w:t>Igualmente, queremos informarles que en desarrollo del artículo 46º de los estatutos, está prevista la posibilidad de representación mediante poder, con limitaciones; para su ilustración, transcribimos el citado artículo que a la letra dice: “Cada socio podrá hacerse representar en las Asambleas mediante poder otorgado por escrito a otro socio activo, de manera que éste último podrá tener su voto y el del representado únicamente. Ningún socio podrá ejercer más de una representación para efectos de deliberar y votar. Tanto el socio representado como el representante deberán estar a paz y salvo con el Club conforme a lo establecido en el artículo 5° de los presentes estatutos”.</w:t>
      </w:r>
    </w:p>
    <w:p w:rsidR="00A90B74" w:rsidRPr="00A90B74" w:rsidRDefault="00A90B74" w:rsidP="00A90B74">
      <w:pPr>
        <w:autoSpaceDE w:val="0"/>
        <w:autoSpaceDN w:val="0"/>
        <w:adjustRightInd w:val="0"/>
        <w:jc w:val="both"/>
        <w:rPr>
          <w:rFonts w:ascii="Arial" w:hAnsi="Arial" w:cs="Arial"/>
          <w:sz w:val="16"/>
          <w:szCs w:val="20"/>
          <w:lang w:val="es-CO"/>
        </w:rPr>
      </w:pPr>
    </w:p>
    <w:p w:rsidR="00A90B74" w:rsidRDefault="00A90B74" w:rsidP="00A90B74">
      <w:pPr>
        <w:autoSpaceDE w:val="0"/>
        <w:autoSpaceDN w:val="0"/>
        <w:adjustRightInd w:val="0"/>
        <w:jc w:val="both"/>
        <w:rPr>
          <w:rFonts w:ascii="Arial" w:hAnsi="Arial" w:cs="Arial"/>
          <w:sz w:val="20"/>
          <w:szCs w:val="20"/>
          <w:lang w:val="es-CO"/>
        </w:rPr>
      </w:pPr>
      <w:r>
        <w:rPr>
          <w:rFonts w:ascii="Arial" w:hAnsi="Arial" w:cs="Arial"/>
          <w:sz w:val="20"/>
          <w:szCs w:val="20"/>
          <w:lang w:val="es-CO"/>
        </w:rPr>
        <w:t>Esperamos contar con su valiosa presencia ya que en este cuerpo colegiado supremo de nuestra Institución se debaten temas y se adoptan determinaciones trascendentales para el manejo y la vida del Club.</w:t>
      </w:r>
    </w:p>
    <w:p w:rsidR="00A90B74" w:rsidRDefault="00A90B74" w:rsidP="00A90B74">
      <w:pPr>
        <w:autoSpaceDE w:val="0"/>
        <w:autoSpaceDN w:val="0"/>
        <w:adjustRightInd w:val="0"/>
        <w:rPr>
          <w:rFonts w:ascii="Arial" w:hAnsi="Arial" w:cs="Arial"/>
          <w:sz w:val="18"/>
          <w:szCs w:val="20"/>
          <w:lang w:val="es-CO"/>
        </w:rPr>
      </w:pPr>
    </w:p>
    <w:p w:rsidR="00DE2995" w:rsidRDefault="00DE2995" w:rsidP="00A90B74">
      <w:pPr>
        <w:autoSpaceDE w:val="0"/>
        <w:autoSpaceDN w:val="0"/>
        <w:adjustRightInd w:val="0"/>
        <w:rPr>
          <w:rFonts w:ascii="Arial" w:hAnsi="Arial" w:cs="Arial"/>
          <w:sz w:val="18"/>
          <w:szCs w:val="20"/>
          <w:lang w:val="es-CO"/>
        </w:rPr>
      </w:pPr>
    </w:p>
    <w:p w:rsidR="00DE2995" w:rsidRPr="00761A02" w:rsidRDefault="00DE2995" w:rsidP="00A90B74">
      <w:pPr>
        <w:autoSpaceDE w:val="0"/>
        <w:autoSpaceDN w:val="0"/>
        <w:adjustRightInd w:val="0"/>
        <w:rPr>
          <w:rFonts w:ascii="Arial" w:hAnsi="Arial" w:cs="Arial"/>
          <w:sz w:val="18"/>
          <w:szCs w:val="20"/>
          <w:lang w:val="es-CO"/>
        </w:rPr>
      </w:pPr>
    </w:p>
    <w:p w:rsidR="00F94CAC" w:rsidRPr="00761A02" w:rsidRDefault="00F94CAC" w:rsidP="00A90B74">
      <w:pPr>
        <w:autoSpaceDE w:val="0"/>
        <w:autoSpaceDN w:val="0"/>
        <w:adjustRightInd w:val="0"/>
        <w:rPr>
          <w:rFonts w:ascii="Arial" w:hAnsi="Arial" w:cs="Arial"/>
          <w:sz w:val="2"/>
          <w:szCs w:val="20"/>
          <w:lang w:val="es-CO"/>
        </w:rPr>
      </w:pPr>
    </w:p>
    <w:p w:rsidR="00A90B74" w:rsidRDefault="00A90B74" w:rsidP="00A90B74">
      <w:pPr>
        <w:autoSpaceDE w:val="0"/>
        <w:autoSpaceDN w:val="0"/>
        <w:adjustRightInd w:val="0"/>
        <w:rPr>
          <w:rFonts w:ascii="Arial" w:hAnsi="Arial" w:cs="Arial"/>
          <w:sz w:val="20"/>
          <w:szCs w:val="20"/>
          <w:lang w:val="es-CO"/>
        </w:rPr>
      </w:pPr>
      <w:r>
        <w:rPr>
          <w:rFonts w:ascii="Arial" w:hAnsi="Arial" w:cs="Arial"/>
          <w:sz w:val="20"/>
          <w:szCs w:val="20"/>
          <w:lang w:val="es-CO"/>
        </w:rPr>
        <w:t>Cordial saludo,</w:t>
      </w:r>
    </w:p>
    <w:p w:rsidR="00F94CAC" w:rsidRDefault="00F94CAC" w:rsidP="00A90B74">
      <w:pPr>
        <w:autoSpaceDE w:val="0"/>
        <w:autoSpaceDN w:val="0"/>
        <w:adjustRightInd w:val="0"/>
        <w:rPr>
          <w:rFonts w:ascii="Arial" w:hAnsi="Arial" w:cs="Arial"/>
          <w:sz w:val="20"/>
          <w:szCs w:val="20"/>
          <w:lang w:val="es-CO"/>
        </w:rPr>
      </w:pPr>
    </w:p>
    <w:p w:rsidR="00761A02" w:rsidRDefault="00761A02" w:rsidP="00A90B74">
      <w:pPr>
        <w:autoSpaceDE w:val="0"/>
        <w:autoSpaceDN w:val="0"/>
        <w:adjustRightInd w:val="0"/>
        <w:rPr>
          <w:rFonts w:ascii="Arial" w:hAnsi="Arial" w:cs="Arial"/>
          <w:sz w:val="20"/>
          <w:szCs w:val="20"/>
          <w:lang w:val="es-CO"/>
        </w:rPr>
      </w:pPr>
    </w:p>
    <w:p w:rsidR="00DE2995" w:rsidRDefault="00DE2995" w:rsidP="00A90B74">
      <w:pPr>
        <w:autoSpaceDE w:val="0"/>
        <w:autoSpaceDN w:val="0"/>
        <w:adjustRightInd w:val="0"/>
        <w:rPr>
          <w:rFonts w:ascii="Arial" w:hAnsi="Arial" w:cs="Arial"/>
          <w:sz w:val="20"/>
          <w:szCs w:val="20"/>
          <w:lang w:val="es-CO"/>
        </w:rPr>
      </w:pPr>
    </w:p>
    <w:p w:rsidR="00A90B74" w:rsidRDefault="00BB085B" w:rsidP="00A90B74">
      <w:pPr>
        <w:autoSpaceDE w:val="0"/>
        <w:autoSpaceDN w:val="0"/>
        <w:adjustRightInd w:val="0"/>
        <w:jc w:val="both"/>
        <w:rPr>
          <w:rFonts w:ascii="Arial" w:hAnsi="Arial" w:cs="Arial"/>
          <w:b/>
          <w:bCs/>
          <w:sz w:val="20"/>
          <w:szCs w:val="20"/>
          <w:lang w:val="es-CO"/>
        </w:rPr>
      </w:pPr>
      <w:r>
        <w:rPr>
          <w:rFonts w:ascii="Arial" w:hAnsi="Arial" w:cs="Arial"/>
          <w:b/>
          <w:bCs/>
          <w:sz w:val="20"/>
          <w:szCs w:val="20"/>
          <w:lang w:val="es-CO"/>
        </w:rPr>
        <w:t xml:space="preserve">Juan Pablo Estrada Sánchez </w:t>
      </w:r>
      <w:r w:rsidR="00A90B74">
        <w:rPr>
          <w:rFonts w:ascii="Arial" w:hAnsi="Arial" w:cs="Arial"/>
          <w:b/>
          <w:bCs/>
          <w:sz w:val="20"/>
          <w:szCs w:val="20"/>
          <w:lang w:val="es-CO"/>
        </w:rPr>
        <w:t xml:space="preserve">           </w:t>
      </w:r>
    </w:p>
    <w:p w:rsidR="00A90B74" w:rsidRDefault="00A90B74" w:rsidP="00A90B74">
      <w:pPr>
        <w:autoSpaceDE w:val="0"/>
        <w:autoSpaceDN w:val="0"/>
        <w:adjustRightInd w:val="0"/>
        <w:jc w:val="both"/>
        <w:rPr>
          <w:rFonts w:ascii="Arial" w:hAnsi="Arial" w:cs="Arial"/>
          <w:b/>
          <w:bCs/>
          <w:sz w:val="20"/>
          <w:szCs w:val="20"/>
          <w:lang w:val="es-CO"/>
        </w:rPr>
      </w:pPr>
      <w:r>
        <w:rPr>
          <w:rFonts w:ascii="Arial" w:hAnsi="Arial" w:cs="Arial"/>
          <w:sz w:val="20"/>
          <w:szCs w:val="20"/>
          <w:lang w:val="es-CO"/>
        </w:rPr>
        <w:t xml:space="preserve">Secretario Junta Directiva </w:t>
      </w:r>
    </w:p>
    <w:p w:rsidR="00A90B74" w:rsidRDefault="00A90B74" w:rsidP="00A90B74">
      <w:pPr>
        <w:autoSpaceDE w:val="0"/>
        <w:autoSpaceDN w:val="0"/>
        <w:adjustRightInd w:val="0"/>
        <w:jc w:val="both"/>
        <w:rPr>
          <w:rFonts w:ascii="Arial" w:hAnsi="Arial" w:cs="Arial"/>
          <w:sz w:val="20"/>
          <w:szCs w:val="20"/>
          <w:lang w:val="es-CO"/>
        </w:rPr>
      </w:pPr>
      <w:r>
        <w:rPr>
          <w:rFonts w:ascii="Arial" w:hAnsi="Arial" w:cs="Arial"/>
          <w:sz w:val="20"/>
          <w:szCs w:val="20"/>
          <w:lang w:val="es-CO"/>
        </w:rPr>
        <w:t xml:space="preserve">América Tenis Club         </w:t>
      </w:r>
    </w:p>
    <w:sectPr w:rsidR="00A90B74" w:rsidSect="00DE2995">
      <w:pgSz w:w="11907" w:h="16839" w:code="9"/>
      <w:pgMar w:top="1417" w:right="708" w:bottom="1417" w:left="851" w:header="708" w:footer="708"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A2EDA"/>
    <w:multiLevelType w:val="hybridMultilevel"/>
    <w:tmpl w:val="522E1EA6"/>
    <w:lvl w:ilvl="0" w:tplc="025E2B44">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
    <w:nsid w:val="5E1F2116"/>
    <w:multiLevelType w:val="hybridMultilevel"/>
    <w:tmpl w:val="79BA34C4"/>
    <w:lvl w:ilvl="0" w:tplc="D15AF2E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74"/>
    <w:rsid w:val="000B4223"/>
    <w:rsid w:val="00183323"/>
    <w:rsid w:val="00344B77"/>
    <w:rsid w:val="0037515B"/>
    <w:rsid w:val="003A5EED"/>
    <w:rsid w:val="003C7DD5"/>
    <w:rsid w:val="004E1404"/>
    <w:rsid w:val="005125D3"/>
    <w:rsid w:val="00533559"/>
    <w:rsid w:val="00761A02"/>
    <w:rsid w:val="007D3BA2"/>
    <w:rsid w:val="0086434E"/>
    <w:rsid w:val="008B7686"/>
    <w:rsid w:val="00A90B74"/>
    <w:rsid w:val="00A94FF5"/>
    <w:rsid w:val="00AA0650"/>
    <w:rsid w:val="00AE3F6A"/>
    <w:rsid w:val="00B05921"/>
    <w:rsid w:val="00BB085B"/>
    <w:rsid w:val="00CA74CA"/>
    <w:rsid w:val="00CB2027"/>
    <w:rsid w:val="00DE2995"/>
    <w:rsid w:val="00F90873"/>
    <w:rsid w:val="00F94CAC"/>
    <w:rsid w:val="00FF7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93599-A9B7-455D-899D-33340F85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90B7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0B74"/>
    <w:rPr>
      <w:rFonts w:ascii="Arial" w:eastAsia="Times New Roman" w:hAnsi="Arial" w:cs="Arial"/>
      <w:b/>
      <w:bCs/>
      <w:kern w:val="32"/>
      <w:sz w:val="32"/>
      <w:szCs w:val="32"/>
      <w:lang w:val="es-ES" w:eastAsia="es-ES"/>
    </w:rPr>
  </w:style>
  <w:style w:type="paragraph" w:styleId="Textodeglobo">
    <w:name w:val="Balloon Text"/>
    <w:basedOn w:val="Normal"/>
    <w:link w:val="TextodegloboCar"/>
    <w:uiPriority w:val="99"/>
    <w:semiHidden/>
    <w:unhideWhenUsed/>
    <w:rsid w:val="00CA74CA"/>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4C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A046-752B-4136-9DB1-E267A2A3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2117</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AtcSecretaria</dc:creator>
  <cp:lastModifiedBy>AtcComunicaciones</cp:lastModifiedBy>
  <cp:revision>2</cp:revision>
  <cp:lastPrinted>2014-02-14T20:11:00Z</cp:lastPrinted>
  <dcterms:created xsi:type="dcterms:W3CDTF">2015-02-06T17:22:00Z</dcterms:created>
  <dcterms:modified xsi:type="dcterms:W3CDTF">2015-02-06T17:22:00Z</dcterms:modified>
</cp:coreProperties>
</file>